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99002E">
      <w:pPr>
        <w:bidi w:val="0"/>
      </w:pPr>
      <w:bookmarkStart w:id="0" w:name="_GoBack"/>
      <w:r>
        <w:rPr>
          <w:rFonts w:hint="default" w:ascii="Calibri" w:hAnsi="Calibri" w:eastAsia="Segoe UI" w:cs="Calibri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Possible Issues</w:t>
      </w:r>
      <w:bookmarkEnd w:id="0"/>
      <w:r>
        <w:br w:type="textWrapping"/>
      </w:r>
      <w:r>
        <w:br w:type="textWrapping"/>
      </w:r>
      <w:r>
        <w:rPr>
          <w:rFonts w:hint="default" w:ascii="Calibri" w:hAnsi="Calibri" w:cs="Calibri"/>
          <w:b w:val="0"/>
          <w:bCs w:val="0"/>
          <w:sz w:val="24"/>
          <w:szCs w:val="24"/>
          <w:lang w:val="en-US" w:eastAsia="zh-CN"/>
        </w:rPr>
        <w:t>1.</w:t>
      </w:r>
      <w:r>
        <w:rPr>
          <w:rFonts w:hint="default" w:ascii="Calibri" w:hAnsi="Calibri" w:eastAsia="Segoe UI" w:cs="Calibri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After launching the application, the user transitions from the welcome page to the onboarding pages. On the last onboarding page, tapping "Continue" directly triggers the subscription pop-up, which does not display the subscription price or subscription details.</w:t>
      </w:r>
      <w:r>
        <w:br w:type="textWrapping"/>
      </w:r>
      <w:r>
        <w:drawing>
          <wp:inline distT="0" distB="0" distL="114300" distR="114300">
            <wp:extent cx="6224270" cy="6752590"/>
            <wp:effectExtent l="0" t="0" r="24130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24270" cy="675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/>
      </w:r>
    </w:p>
    <w:p w14:paraId="22D883B0">
      <w:pPr>
        <w:bidi w:val="0"/>
        <w:rPr>
          <w:rFonts w:hint="default" w:eastAsiaTheme="minorEastAsia"/>
          <w:lang w:val="en-US" w:eastAsia="zh-CN"/>
        </w:rPr>
      </w:pPr>
      <w:r>
        <w:br w:type="textWrapping"/>
      </w:r>
      <w:r>
        <w:rPr>
          <w:rFonts w:hint="eastAsia"/>
          <w:lang w:val="en-US" w:eastAsia="zh-CN"/>
        </w:rPr>
        <w:t xml:space="preserve">2. </w:t>
      </w:r>
      <w:r>
        <w:rPr>
          <w:rFonts w:hint="default" w:ascii="Calibri" w:hAnsi="Calibri" w:eastAsia="Segoe UI" w:cs="Calibri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After the user dismisses the subscription pop-up, the app automatically navigates to a trial transition page, where another subscription page pops up again. The try button on this page displays a price of 0.00, and the close button does not appear immediately (it appears only after 10 seconds). Users cannot dismiss the page before the close button becomes visible.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br w:type="textWrapping"/>
      </w:r>
      <w:r>
        <w:drawing>
          <wp:inline distT="0" distB="0" distL="114300" distR="114300">
            <wp:extent cx="5761355" cy="3568065"/>
            <wp:effectExtent l="0" t="0" r="4445" b="1333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1355" cy="356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/>
      </w:r>
      <w:r>
        <w:br w:type="textWrapping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2FF824E"/>
    <w:rsid w:val="4AF121DB"/>
    <w:rsid w:val="4C49440E"/>
    <w:rsid w:val="D2FF8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152</Words>
  <Characters>158</Characters>
  <Lines>0</Lines>
  <Paragraphs>0</Paragraphs>
  <TotalTime>95</TotalTime>
  <ScaleCrop>false</ScaleCrop>
  <LinksUpToDate>false</LinksUpToDate>
  <CharactersWithSpaces>158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2026-09-25T20:16:00Z</dcterms:created>
  <dc:creator>mason</dc:creator>
  <cp:lastModifiedBy>七七</cp:lastModifiedBy>
  <dcterms:modified xsi:type="dcterms:W3CDTF">2026-09-25T13:53:47Z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ADB1B6BC729E4D34AB8C6163BF4CE6F6_13</vt:lpwstr>
  </property>
  <property fmtid="{D5CDD505-2E9C-101B-9397-08002B2CF9AE}" pid="4" name="KSOTemplateDocerSaveRecord">
    <vt:lpwstr>eyJoZGlkIjoiOTJjYzE2YjY2ZDE3NGVmOWVjYWI4ODY2OTRkMzY3NTciLCJ1c2VySWQiOiIxNzI5NTEwNDMyIn0=</vt:lpwstr>
  </property>
</Properties>
</file>